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中国人民银行福建省分行机关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2024年度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政府信息公开工作报告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，中国人民银行福建省分行机关深入践行习近平法治思想，持续深化法治央行建设，坚持以公开为常态、不公开为例外，紧紧围绕金融改革发展稳定大局，扎实推进政务公开工作，切实增强人民群众的获得感、幸福感和安全感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2100"/>
        </w:tabs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（一）健全公开机制，扎实推进主动公开工作。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 w:eastAsia="zh-CN"/>
        </w:rPr>
        <w:t>规范全省行政执法信息公示工作，明确行政执法信息报送流程、规范和公示期限，对于行政处罚责任人姓名等信息进行匿名处理，保护行政处罚相关人员隐私，按期撤销263条公示期限届满的行政处罚决定信息，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防范舆情风险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 w:eastAsia="zh-CN"/>
        </w:rPr>
        <w:t>建立省分行互联网子网站主动公开事项目录，实行动态更新管理，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确保应公开尽公开。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优化互联网子网站“政务公开”栏目。调整“政务公开”栏目布局，新设“金融政策”等3个栏目，分栏目公示省、市分行行政执法信息，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 w:eastAsia="zh-CN"/>
        </w:rPr>
        <w:t>便利公众获取信息。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福建省分行机关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处理行政许可信息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02条、行政处罚信息14条，通过互联网子网站公开政府信息公开年报9份、预决算报告16份、办事指南10份。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2100"/>
        </w:tabs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（二）从严落实要求，规范开展依申请公开工作。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规范依申请公开办理程序。引导申请人通过书面主渠道进行申请，及时跟踪确认物流信息，妥善保存和备份办理资料，实现登记、审核、办理、答复、归档等全流程闭环管理，全部依申请公开均在规定时限内办理答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强化沟通协调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。积极向上请示汇报，审慎办理广泛获取金融统计数据等依申请公开事项。推动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法律、保密办、信息制作部门等高效协作，针对敏感复杂事项，加强会商研判，及时规范答复，防范法律风险。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2024年，福建省分行机关累计受理依申请公开6件，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未发生行政复议或诉讼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2100"/>
        </w:tabs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（三）回应社会关切，着力加强重大政策发布解读。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策划特色专题宣传。聚焦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福建跨境人民币、稳外资稳外贸等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项特色工作组织专题宣传，获新华社最高级别内参（“国内动态清样”）报道；策划金融支持新质生产力等20余个专题，主流媒体发稿897篇，其中央媒发稿228篇，央视财经2次专题报道“两新”再贷款支持贷款落地、支付便利化工作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高质量举办新闻发布会。举办季度例行新闻发布会4场、媒体吹风会1场、集体采访1场；参加省级新闻发布会3场，累计超170家媒体参会、报道2333篇次。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强化政务新媒体传播平台建设，2024年福建省分行官微累计发文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525篇，阅读量130.6万次，关注量15.8万人，同比增长2.8%。</w:t>
      </w:r>
    </w:p>
    <w:p>
      <w:pPr>
        <w:tabs>
          <w:tab w:val="left" w:pos="2100"/>
        </w:tabs>
        <w:adjustRightInd w:val="0"/>
        <w:snapToGrid w:val="0"/>
        <w:spacing w:line="56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（四）强化调研监督，持续提高政务公开服务水平。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加强基层调查研究。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聚焦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全省政务公开工作新动态、新问题，研判安全隐患和风险挑战，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梳理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总结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辖内依申请公开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经验做法，报送典型案例3篇获上级采用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协助汇编《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中国人民银行政府信息公开申请典型案例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聚焦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案例评析和启示开展深入分析，形成汇编成果24篇，获上级肯定并发全国参阅。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强化监督培训考核。以季报、年报和非现场检查等为抓手，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按季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对全省互联网站公开信息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“回头看”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，及时发现问题并督促整改，确保公开信息“零差错”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组织开展全省人民银行办公室系统政务公开专题培训，传达政府信息主动公开工作要求。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畅通沟通反馈渠道。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构建以直接答复为主、转办为辅的政务公开电话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专线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办理机制，梳理常见问题应答口径，提升应答效率。2024年接听政务公开来电200余通，无不良反馈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福建省12363咨询投诉热线接听电话44053通，共受理咨询7238件、登记投诉1361件，未发生群体性投诉等重大事件。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二、主动公开政府信息情况</w:t>
      </w:r>
    </w:p>
    <w:tbl>
      <w:tblPr>
        <w:tblStyle w:val="5"/>
        <w:tblpPr w:leftFromText="180" w:rightFromText="180" w:vertAnchor="text" w:horzAnchor="page" w:tblpX="1841" w:tblpY="232"/>
        <w:tblOverlap w:val="never"/>
        <w:tblW w:w="8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70"/>
        <w:gridCol w:w="2190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5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2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2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9702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5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2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after="157" w:afterLines="50" w:line="560" w:lineRule="exact"/>
        <w:ind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after="157" w:afterLines="50" w:line="560" w:lineRule="exact"/>
        <w:ind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三、收到和处理政府信息公开申请情况</w:t>
      </w:r>
    </w:p>
    <w:tbl>
      <w:tblPr>
        <w:tblStyle w:val="5"/>
        <w:tblW w:w="8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1201"/>
        <w:gridCol w:w="2617"/>
        <w:gridCol w:w="600"/>
        <w:gridCol w:w="645"/>
        <w:gridCol w:w="585"/>
        <w:gridCol w:w="645"/>
        <w:gridCol w:w="645"/>
        <w:gridCol w:w="390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422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12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422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自然人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法人或其他组织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2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商业企业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科研机构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社会公益组织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法律服务机构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其他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一、本年新收政府信息公开申请数量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二、上年结转政府信息公开申请数量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三、本年度办理结果</w:t>
            </w:r>
          </w:p>
        </w:tc>
        <w:tc>
          <w:tcPr>
            <w:tcW w:w="38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（一）予以公开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38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（二）部分公开（区分处理的，只计这一情形，不计其他情形）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（三）不予公开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4.保护第三方合法权益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5.属于三类内部事务信息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（四）无法提供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2.没有现成信息需要另行制作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3.补正后申请内容仍不明确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（五）不予提供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（六）其他处理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1.申请人无正当理由逾期不补正、行政机构不再处理其政府信息公开申请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3.其他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38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（七）总计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四、结转下年度继续办理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before="157" w:beforeLines="50" w:after="157" w:afterLines="50" w:line="560" w:lineRule="exact"/>
        <w:ind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before="157" w:beforeLines="50" w:after="157" w:afterLines="50" w:line="560" w:lineRule="exact"/>
        <w:ind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before="157" w:beforeLines="50" w:after="157" w:afterLines="50" w:line="560" w:lineRule="exact"/>
        <w:ind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四、政府信息公开行政复议、行政诉讼情况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605"/>
        <w:gridCol w:w="605"/>
        <w:gridCol w:w="605"/>
        <w:gridCol w:w="409"/>
        <w:gridCol w:w="589"/>
        <w:gridCol w:w="589"/>
        <w:gridCol w:w="589"/>
        <w:gridCol w:w="592"/>
        <w:gridCol w:w="364"/>
        <w:gridCol w:w="597"/>
        <w:gridCol w:w="597"/>
        <w:gridCol w:w="597"/>
        <w:gridCol w:w="600"/>
        <w:gridCol w:w="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行政复议</w:t>
            </w:r>
          </w:p>
        </w:tc>
        <w:tc>
          <w:tcPr>
            <w:tcW w:w="552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结果维持</w:t>
            </w:r>
          </w:p>
        </w:tc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结果纠正</w:t>
            </w:r>
          </w:p>
        </w:tc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其他结果</w:t>
            </w:r>
          </w:p>
        </w:tc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尚未审结</w:t>
            </w:r>
          </w:p>
        </w:tc>
        <w:tc>
          <w:tcPr>
            <w:tcW w:w="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27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0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40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结果维持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结果纠正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其他结果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尚未审结</w:t>
            </w:r>
          </w:p>
        </w:tc>
        <w:tc>
          <w:tcPr>
            <w:tcW w:w="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结果维持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结果纠正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其他结果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尚未审结</w:t>
            </w:r>
          </w:p>
        </w:tc>
        <w:tc>
          <w:tcPr>
            <w:tcW w:w="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存在的主要问题及改进情况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2024年，福建省分行机关政府信息公开工作取得一定成效，但政务公开与新闻宣传的协调配合有待加强，政策解读形式有待丰富创新。下一步，将结合福建特色，继续改进和提升政务公开工作水平，把金融工作的人民性落到实处，为公众提供更加优质、高效的政务服务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2024年，福建省分行机关未收取信息处理费，无其他需要报告的事项。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818C7"/>
    <w:multiLevelType w:val="singleLevel"/>
    <w:tmpl w:val="2DD818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065997"/>
    <w:rsid w:val="02CB6EDB"/>
    <w:rsid w:val="04B63A0A"/>
    <w:rsid w:val="076F4ABB"/>
    <w:rsid w:val="09931BA6"/>
    <w:rsid w:val="0C5063C3"/>
    <w:rsid w:val="19352886"/>
    <w:rsid w:val="193F3865"/>
    <w:rsid w:val="1E70757F"/>
    <w:rsid w:val="1ECB6C65"/>
    <w:rsid w:val="205B1CC2"/>
    <w:rsid w:val="207A7DEE"/>
    <w:rsid w:val="214F1D63"/>
    <w:rsid w:val="24D608D2"/>
    <w:rsid w:val="30702E88"/>
    <w:rsid w:val="39F34859"/>
    <w:rsid w:val="3A98244E"/>
    <w:rsid w:val="3E68281D"/>
    <w:rsid w:val="426032CA"/>
    <w:rsid w:val="43883E9D"/>
    <w:rsid w:val="45A633CD"/>
    <w:rsid w:val="488C6324"/>
    <w:rsid w:val="489F4757"/>
    <w:rsid w:val="490B435A"/>
    <w:rsid w:val="49E03A4E"/>
    <w:rsid w:val="4B125A0C"/>
    <w:rsid w:val="4D496EE7"/>
    <w:rsid w:val="4E6F5F7A"/>
    <w:rsid w:val="52C151EF"/>
    <w:rsid w:val="53587838"/>
    <w:rsid w:val="55D24277"/>
    <w:rsid w:val="57C91577"/>
    <w:rsid w:val="59517ED3"/>
    <w:rsid w:val="59BB1C88"/>
    <w:rsid w:val="5B420944"/>
    <w:rsid w:val="5E807037"/>
    <w:rsid w:val="5EF57E2C"/>
    <w:rsid w:val="607E7722"/>
    <w:rsid w:val="625D5521"/>
    <w:rsid w:val="664A2DA1"/>
    <w:rsid w:val="677C120F"/>
    <w:rsid w:val="68545520"/>
    <w:rsid w:val="68555C8F"/>
    <w:rsid w:val="6C2E2DD1"/>
    <w:rsid w:val="6D93639D"/>
    <w:rsid w:val="6D9B6BC1"/>
    <w:rsid w:val="6E054FFF"/>
    <w:rsid w:val="72B011BF"/>
    <w:rsid w:val="7428451A"/>
    <w:rsid w:val="753B744E"/>
    <w:rsid w:val="764E6D3B"/>
    <w:rsid w:val="774E0556"/>
    <w:rsid w:val="77C50E33"/>
    <w:rsid w:val="78496CB5"/>
    <w:rsid w:val="7B891E4D"/>
    <w:rsid w:val="7CD338D1"/>
    <w:rsid w:val="7D6D7DCE"/>
    <w:rsid w:val="7F74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 w:val="21"/>
      <w:szCs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pbc</Company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2024-03-04T01:38:00Z</dcterms:created>
  <dc:creator>薛梦芳</dc:creator>
  <cp:lastModifiedBy>黄敬华</cp:lastModifiedBy>
  <dcterms:modified xsi:type="dcterms:W3CDTF">2025-03-31T03:03:15Z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07A6D6EF5D76422E99D81018C17738E5</vt:lpwstr>
  </property>
</Properties>
</file>